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/>
      </w:tblPr>
      <w:tblGrid>
        <w:gridCol w:w="1560"/>
        <w:gridCol w:w="3660"/>
        <w:gridCol w:w="4608"/>
      </w:tblGrid>
      <w:tr w:rsidR="00E17629" w:rsidTr="003930CE">
        <w:tc>
          <w:tcPr>
            <w:tcW w:w="1560" w:type="dxa"/>
          </w:tcPr>
          <w:p w:rsidR="00E17629" w:rsidRPr="00E17629" w:rsidRDefault="00E37443" w:rsidP="000C5A7E">
            <w:pPr>
              <w:pStyle w:val="Encabezado"/>
            </w:pPr>
            <w:r>
              <w:pict>
                <v:shape id="_x0000_i1026" type="#_x0000_t75" style="width:66pt;height:36.75pt">
                  <v:imagedata r:id="rId7" o:title="logo santalucia"/>
                </v:shape>
              </w:pict>
            </w:r>
          </w:p>
        </w:tc>
        <w:tc>
          <w:tcPr>
            <w:tcW w:w="3660" w:type="dxa"/>
            <w:vAlign w:val="center"/>
          </w:tcPr>
          <w:p w:rsidR="00E17629" w:rsidRPr="003930CE" w:rsidRDefault="00E17629" w:rsidP="003930CE">
            <w:pPr>
              <w:rPr>
                <w:rFonts w:ascii="Babylon5" w:hAnsi="Babylon5"/>
                <w:smallCaps/>
                <w:sz w:val="20"/>
                <w:szCs w:val="20"/>
              </w:rPr>
            </w:pPr>
          </w:p>
        </w:tc>
        <w:tc>
          <w:tcPr>
            <w:tcW w:w="4608" w:type="dxa"/>
            <w:vAlign w:val="center"/>
          </w:tcPr>
          <w:p w:rsidR="00E17629" w:rsidRPr="008252D3" w:rsidRDefault="00E17629" w:rsidP="003930CE">
            <w:pPr>
              <w:pStyle w:val="Encabezado"/>
              <w:jc w:val="right"/>
              <w:rPr>
                <w:rFonts w:ascii="Babylon5" w:hAnsi="Babylon5"/>
                <w:smallCaps/>
                <w:sz w:val="20"/>
                <w:szCs w:val="20"/>
              </w:rPr>
            </w:pPr>
            <w:r w:rsidRPr="003930CE">
              <w:rPr>
                <w:rFonts w:ascii="Babylon5" w:hAnsi="Babylon5"/>
                <w:smallCaps/>
                <w:sz w:val="20"/>
                <w:szCs w:val="20"/>
              </w:rPr>
              <w:t xml:space="preserve"> Matemáticas</w:t>
            </w:r>
          </w:p>
        </w:tc>
      </w:tr>
    </w:tbl>
    <w:p w:rsidR="00616811" w:rsidRPr="00616811" w:rsidRDefault="00616811" w:rsidP="00616811"/>
    <w:p w:rsidR="00616811" w:rsidRPr="00616811" w:rsidRDefault="00616811" w:rsidP="0061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9A00C6" w:rsidRPr="00616811" w:rsidRDefault="006E696F" w:rsidP="006168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lon5" w:hAnsi="Babylon5"/>
          <w:smallCaps/>
          <w:sz w:val="36"/>
          <w:szCs w:val="36"/>
          <w:u w:val="none"/>
        </w:rPr>
      </w:pPr>
      <w:r>
        <w:rPr>
          <w:rFonts w:ascii="Babylon5" w:hAnsi="Babylon5"/>
          <w:smallCaps/>
          <w:sz w:val="36"/>
          <w:szCs w:val="36"/>
          <w:u w:val="none"/>
        </w:rPr>
        <w:t>Tema4: Fracciones</w:t>
      </w:r>
    </w:p>
    <w:p w:rsidR="00E17629" w:rsidRPr="00FB3F68" w:rsidRDefault="00E17629" w:rsidP="00E17629">
      <w:pPr>
        <w:pStyle w:val="Piedepgina"/>
        <w:tabs>
          <w:tab w:val="clear" w:pos="4252"/>
          <w:tab w:val="clear" w:pos="8504"/>
        </w:tabs>
        <w:jc w:val="center"/>
        <w:rPr>
          <w:rFonts w:ascii="Arial Rounded MT Bold" w:hAnsi="Arial Rounded MT Bold"/>
          <w:bCs/>
          <w:smallCaps/>
          <w:sz w:val="44"/>
          <w:szCs w:val="44"/>
        </w:rPr>
      </w:pPr>
    </w:p>
    <w:p w:rsidR="00F50F41" w:rsidRPr="006E696F" w:rsidRDefault="006E696F" w:rsidP="006E696F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b/>
        </w:rPr>
        <w:t>Expresa como fracción la parte coloreada de las figuras:</w:t>
      </w:r>
    </w:p>
    <w:p w:rsidR="006E696F" w:rsidRDefault="00E37443" w:rsidP="006E696F">
      <w:r>
        <w:pict>
          <v:shape id="_x0000_i1027" type="#_x0000_t75" alt="3                  2                    8                    5&#10;             4                  4                   10     ..." style="width:24pt;height:24pt"/>
        </w:pict>
      </w:r>
      <w:r>
        <w:pict>
          <v:shape id="_x0000_i1028" type="#_x0000_t75" style="width:485.25pt;height:94.5pt">
            <v:imagedata r:id="rId8" o:title=""/>
          </v:shape>
        </w:pict>
      </w:r>
    </w:p>
    <w:p w:rsidR="001B4F5A" w:rsidRDefault="001B4F5A" w:rsidP="006E696F"/>
    <w:p w:rsidR="001B4F5A" w:rsidRPr="001B4F5A" w:rsidRDefault="001B4F5A" w:rsidP="001B4F5A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t>Clasifica de manera razonada las siguientes fracciones en propias, impropias e iguales a la unidad y represéntalas gráficamente:</w:t>
      </w:r>
    </w:p>
    <w:p w:rsidR="001B4F5A" w:rsidRDefault="001B4F5A" w:rsidP="001B4F5A">
      <w:pPr>
        <w:ind w:left="720"/>
      </w:pPr>
    </w:p>
    <w:p w:rsidR="001D2573" w:rsidRPr="001D2573" w:rsidRDefault="005B662F" w:rsidP="005B662F">
      <w:pPr>
        <w:ind w:left="1080"/>
        <w:rPr>
          <w:rFonts w:ascii="Tahoma" w:hAnsi="Tahoma" w:cs="Tahoma"/>
          <w:sz w:val="22"/>
          <w:szCs w:val="22"/>
        </w:rPr>
      </w:pPr>
      <w:r w:rsidRPr="002B2D67">
        <w:rPr>
          <w:position w:val="-88"/>
        </w:rPr>
        <w:object w:dxaOrig="620" w:dyaOrig="1920">
          <v:shape id="_x0000_i1029" type="#_x0000_t75" style="width:30.75pt;height:96pt" o:ole="">
            <v:imagedata r:id="rId9" o:title=""/>
          </v:shape>
        </w:object>
      </w:r>
    </w:p>
    <w:p w:rsidR="001B4F5A" w:rsidRDefault="001B4F5A" w:rsidP="001D2573">
      <w:pPr>
        <w:rPr>
          <w:rFonts w:ascii="Tahoma" w:hAnsi="Tahoma" w:cs="Tahoma"/>
          <w:sz w:val="22"/>
          <w:szCs w:val="22"/>
        </w:rPr>
      </w:pPr>
    </w:p>
    <w:p w:rsidR="001D2573" w:rsidRDefault="001D2573" w:rsidP="001D2573">
      <w:pPr>
        <w:rPr>
          <w:rFonts w:ascii="Tahoma" w:hAnsi="Tahoma" w:cs="Tahoma"/>
          <w:sz w:val="22"/>
          <w:szCs w:val="22"/>
        </w:rPr>
      </w:pPr>
    </w:p>
    <w:p w:rsidR="001D2573" w:rsidRDefault="001D2573" w:rsidP="001D2573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Calcula el término que falta en cada caso para que las siguientes fracciones sean equivalentes:</w:t>
      </w:r>
    </w:p>
    <w:p w:rsidR="001D2573" w:rsidRDefault="001D2573" w:rsidP="001D2573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5B662F" w:rsidP="001D2573">
      <w:pPr>
        <w:ind w:left="720"/>
        <w:rPr>
          <w:rFonts w:ascii="Tahoma" w:hAnsi="Tahoma" w:cs="Tahoma"/>
          <w:sz w:val="22"/>
          <w:szCs w:val="22"/>
        </w:rPr>
      </w:pPr>
      <w:r w:rsidRPr="002B2D67">
        <w:rPr>
          <w:position w:val="-58"/>
        </w:rPr>
        <w:object w:dxaOrig="1120" w:dyaOrig="1280">
          <v:shape id="_x0000_i1030" type="#_x0000_t75" style="width:56.25pt;height:63.75pt" o:ole="">
            <v:imagedata r:id="rId11" o:title=""/>
          </v:shape>
        </w:object>
      </w:r>
    </w:p>
    <w:p w:rsidR="0061386D" w:rsidRDefault="0061386D" w:rsidP="001D2573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1D2573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Calcula:</w:t>
      </w: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5B662F" w:rsidP="0061386D">
      <w:pPr>
        <w:rPr>
          <w:rFonts w:ascii="Tahoma" w:hAnsi="Tahoma" w:cs="Tahoma"/>
          <w:sz w:val="22"/>
          <w:szCs w:val="22"/>
        </w:rPr>
      </w:pPr>
      <w:r>
        <w:t xml:space="preserve">       </w:t>
      </w:r>
      <w:r w:rsidRPr="002B2D67">
        <w:rPr>
          <w:position w:val="-24"/>
        </w:rPr>
        <w:object w:dxaOrig="1140" w:dyaOrig="620">
          <v:shape id="_x0000_i1031" type="#_x0000_t75" style="width:57pt;height:30.75pt" o:ole="">
            <v:imagedata r:id="rId13" o:title=""/>
          </v:shape>
        </w:object>
      </w:r>
    </w:p>
    <w:p w:rsidR="0061386D" w:rsidRDefault="0061386D" w:rsidP="0061386D">
      <w:pPr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b) La tercera parte de 60=</w:t>
      </w:r>
    </w:p>
    <w:p w:rsidR="0061386D" w:rsidRDefault="0061386D" w:rsidP="0061386D">
      <w:pPr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Reduce a común denominador y ordena de menor a mayor las siguientes fracciones:</w:t>
      </w: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5B662F" w:rsidP="0061386D">
      <w:pPr>
        <w:ind w:left="720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</w:t>
      </w:r>
      <w:r w:rsidRPr="002B2D67">
        <w:rPr>
          <w:position w:val="-24"/>
        </w:rPr>
        <w:object w:dxaOrig="1359" w:dyaOrig="620">
          <v:shape id="_x0000_i1032" type="#_x0000_t75" style="width:68.25pt;height:30.75pt" o:ole="">
            <v:imagedata r:id="rId15" o:title=""/>
          </v:shape>
        </w:object>
      </w: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Calcula y simplifica al máximo:</w:t>
      </w:r>
    </w:p>
    <w:p w:rsidR="00FF032A" w:rsidRDefault="00FF032A" w:rsidP="00FF032A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61386D" w:rsidP="0061386D">
      <w:pPr>
        <w:ind w:left="720"/>
        <w:rPr>
          <w:rFonts w:ascii="Tahoma" w:hAnsi="Tahoma" w:cs="Tahoma"/>
          <w:sz w:val="22"/>
          <w:szCs w:val="22"/>
        </w:rPr>
      </w:pPr>
    </w:p>
    <w:p w:rsidR="00FF032A" w:rsidRDefault="00FF032A" w:rsidP="0061386D">
      <w:pPr>
        <w:ind w:left="720"/>
        <w:rPr>
          <w:rFonts w:ascii="Tahoma" w:hAnsi="Tahoma" w:cs="Tahoma"/>
          <w:sz w:val="22"/>
          <w:szCs w:val="22"/>
        </w:rPr>
      </w:pPr>
    </w:p>
    <w:p w:rsidR="0061386D" w:rsidRDefault="005B662F" w:rsidP="0061386D">
      <w:pPr>
        <w:ind w:left="720"/>
      </w:pPr>
      <w:r w:rsidRPr="002B2D67">
        <w:rPr>
          <w:position w:val="-122"/>
        </w:rPr>
        <w:object w:dxaOrig="1700" w:dyaOrig="2560">
          <v:shape id="_x0000_i1033" type="#_x0000_t75" style="width:84.75pt;height:128.25pt" o:ole="">
            <v:imagedata r:id="rId17" o:title=""/>
          </v:shape>
        </w:object>
      </w:r>
    </w:p>
    <w:p w:rsidR="005B662F" w:rsidRDefault="005B662F" w:rsidP="0061386D">
      <w:pPr>
        <w:ind w:left="720"/>
      </w:pPr>
    </w:p>
    <w:p w:rsidR="00FF032A" w:rsidRDefault="00FF032A" w:rsidP="0061386D">
      <w:pPr>
        <w:ind w:left="720"/>
      </w:pPr>
    </w:p>
    <w:p w:rsidR="00FF032A" w:rsidRDefault="00FF032A" w:rsidP="0061386D">
      <w:pPr>
        <w:ind w:left="720"/>
      </w:pPr>
    </w:p>
    <w:p w:rsidR="005B662F" w:rsidRDefault="005B662F" w:rsidP="0061386D">
      <w:pPr>
        <w:ind w:left="720"/>
      </w:pPr>
    </w:p>
    <w:p w:rsidR="005B662F" w:rsidRPr="00FF032A" w:rsidRDefault="005B662F" w:rsidP="005B662F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t>Erika se ha comido ¼ de pastel, Nayara 2/6 y Alba 1/12</w:t>
      </w:r>
      <w:r w:rsidR="00FF032A">
        <w:t>. A</w:t>
      </w:r>
      <w:r w:rsidR="00FF032A">
        <w:tab/>
        <w:t>l final quedó 60 gramos sin comer.</w:t>
      </w:r>
    </w:p>
    <w:p w:rsidR="00FF032A" w:rsidRDefault="00FF032A" w:rsidP="00FF032A">
      <w:pPr>
        <w:ind w:left="720"/>
      </w:pPr>
    </w:p>
    <w:p w:rsidR="00FF032A" w:rsidRDefault="00FF032A" w:rsidP="00FF032A">
      <w:pPr>
        <w:numPr>
          <w:ilvl w:val="0"/>
          <w:numId w:val="18"/>
        </w:numPr>
      </w:pPr>
      <w:r>
        <w:t>¿Que fracción del pastel se ha quedado sin comer?</w:t>
      </w:r>
    </w:p>
    <w:p w:rsidR="00FF032A" w:rsidRDefault="00FF032A" w:rsidP="00FF032A">
      <w:pPr>
        <w:ind w:left="1080"/>
      </w:pPr>
    </w:p>
    <w:p w:rsidR="00FF032A" w:rsidRDefault="00FF032A" w:rsidP="00FF032A">
      <w:pPr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¿Cuánto pesaba el pastel al principio?</w:t>
      </w:r>
    </w:p>
    <w:p w:rsidR="00FF032A" w:rsidRDefault="00FF032A" w:rsidP="00FF032A">
      <w:pPr>
        <w:ind w:left="1080"/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ind w:left="1080"/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ind w:left="1080"/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ind w:left="1080"/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ind w:left="1080"/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ind w:left="1080"/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Rubén ha hecho un pedido de 800 botes de pintura. Un quinto son de pintura azul, tres cuartos de pintura verde y el resto de pintura negra. ¿Cuántos botes de pintura negra ha pedido?</w:t>
      </w:r>
    </w:p>
    <w:p w:rsidR="00FF032A" w:rsidRDefault="00FF032A" w:rsidP="00FF032A">
      <w:pPr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ind w:left="720"/>
        <w:rPr>
          <w:rFonts w:ascii="Tahoma" w:hAnsi="Tahoma" w:cs="Tahoma"/>
          <w:sz w:val="22"/>
          <w:szCs w:val="22"/>
        </w:rPr>
      </w:pPr>
    </w:p>
    <w:p w:rsidR="00FF032A" w:rsidRDefault="00FF032A" w:rsidP="00FF032A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Ayer, Lidia y Abel estuvieron jugando con las tarjetas 50 partidas. Abel ganó dos quintos de las partidas y Lidia el resto. ¿Quién gano mas partidas?</w:t>
      </w:r>
    </w:p>
    <w:p w:rsidR="00E63753" w:rsidRPr="00E63753" w:rsidRDefault="00E63753" w:rsidP="00E63753">
      <w:pPr>
        <w:pStyle w:val="Ttulo1"/>
        <w:pBdr>
          <w:bottom w:val="single" w:sz="4" w:space="1" w:color="auto"/>
        </w:pBdr>
        <w:tabs>
          <w:tab w:val="right" w:pos="9720"/>
        </w:tabs>
        <w:rPr>
          <w:rFonts w:ascii="Times New Roman" w:hAnsi="Times New Roman"/>
          <w:sz w:val="16"/>
          <w:u w:val="none"/>
        </w:rPr>
      </w:pP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  <w:r>
        <w:rPr>
          <w:rFonts w:ascii="Times New Roman" w:hAnsi="Times New Roman"/>
          <w:sz w:val="16"/>
          <w:u w:val="none"/>
        </w:rPr>
        <w:tab/>
      </w:r>
    </w:p>
    <w:p w:rsidR="00E63753" w:rsidRDefault="00E63753" w:rsidP="00E63753">
      <w:pPr>
        <w:numPr>
          <w:ilvl w:val="0"/>
          <w:numId w:val="15"/>
        </w:numPr>
        <w:rPr>
          <w:i/>
        </w:rPr>
      </w:pPr>
      <w:r w:rsidRPr="009D432C">
        <w:rPr>
          <w:rFonts w:ascii="Tahoma" w:hAnsi="Tahoma" w:cs="Tahoma"/>
          <w:sz w:val="22"/>
          <w:szCs w:val="22"/>
        </w:rPr>
        <w:t>Realiza las siguientes operaciones y simplifica los resultados:</w:t>
      </w:r>
    </w:p>
    <w:p w:rsidR="00E63753" w:rsidRDefault="00E63753" w:rsidP="00E63753">
      <w:pPr>
        <w:tabs>
          <w:tab w:val="right" w:pos="10080"/>
        </w:tabs>
        <w:rPr>
          <w:i/>
        </w:rPr>
      </w:pPr>
    </w:p>
    <w:p w:rsidR="00E63753" w:rsidRDefault="00E63753" w:rsidP="00E63753">
      <w:pPr>
        <w:numPr>
          <w:ilvl w:val="0"/>
          <w:numId w:val="5"/>
        </w:numPr>
        <w:ind w:left="709"/>
        <w:jc w:val="both"/>
        <w:rPr>
          <w:rFonts w:ascii="Verdana" w:hAnsi="Verdana"/>
          <w:lang w:val="en-GB"/>
        </w:rPr>
      </w:pPr>
      <w:r w:rsidRPr="00506E09">
        <w:rPr>
          <w:position w:val="-24"/>
          <w:sz w:val="32"/>
        </w:rPr>
        <w:object w:dxaOrig="1240" w:dyaOrig="620">
          <v:shape id="_x0000_i1042" type="#_x0000_t75" style="width:73.5pt;height:36.75pt" o:ole="">
            <v:imagedata r:id="rId19" o:title=""/>
          </v:shape>
        </w:object>
      </w:r>
    </w:p>
    <w:p w:rsidR="00E63753" w:rsidRPr="009D432C" w:rsidRDefault="00E63753" w:rsidP="00E63753">
      <w:pPr>
        <w:ind w:left="709"/>
        <w:jc w:val="both"/>
        <w:rPr>
          <w:rFonts w:ascii="Verdana" w:hAnsi="Verdana"/>
          <w:lang w:val="en-GB"/>
        </w:rPr>
      </w:pPr>
    </w:p>
    <w:p w:rsidR="00E63753" w:rsidRDefault="00E63753" w:rsidP="00E63753">
      <w:pPr>
        <w:numPr>
          <w:ilvl w:val="0"/>
          <w:numId w:val="5"/>
        </w:numPr>
        <w:ind w:left="709"/>
        <w:jc w:val="both"/>
        <w:rPr>
          <w:rFonts w:ascii="Verdana" w:hAnsi="Verdana"/>
          <w:lang w:val="en-GB"/>
        </w:rPr>
      </w:pPr>
      <w:r w:rsidRPr="00506E09">
        <w:rPr>
          <w:position w:val="-24"/>
          <w:sz w:val="32"/>
        </w:rPr>
        <w:object w:dxaOrig="980" w:dyaOrig="620">
          <v:shape id="_x0000_i1043" type="#_x0000_t75" style="width:57.75pt;height:36.75pt" o:ole="">
            <v:imagedata r:id="rId21" o:title=""/>
          </v:shape>
        </w:object>
      </w:r>
    </w:p>
    <w:p w:rsidR="00E63753" w:rsidRDefault="00E63753" w:rsidP="00E63753">
      <w:pPr>
        <w:ind w:left="709"/>
        <w:jc w:val="both"/>
        <w:rPr>
          <w:rFonts w:ascii="Verdana" w:hAnsi="Verdana"/>
          <w:lang w:val="en-GB"/>
        </w:rPr>
      </w:pPr>
    </w:p>
    <w:p w:rsidR="00E63753" w:rsidRPr="009D432C" w:rsidRDefault="00E63753" w:rsidP="00E63753">
      <w:pPr>
        <w:numPr>
          <w:ilvl w:val="0"/>
          <w:numId w:val="5"/>
        </w:numPr>
        <w:ind w:left="709"/>
        <w:jc w:val="both"/>
        <w:rPr>
          <w:rFonts w:ascii="Verdana" w:hAnsi="Verdana"/>
          <w:lang w:val="en-GB"/>
        </w:rPr>
      </w:pPr>
      <w:r w:rsidRPr="00506E09">
        <w:rPr>
          <w:position w:val="-24"/>
          <w:sz w:val="32"/>
        </w:rPr>
        <w:object w:dxaOrig="760" w:dyaOrig="620">
          <v:shape id="_x0000_i1044" type="#_x0000_t75" style="width:45pt;height:36.75pt" o:ole="">
            <v:imagedata r:id="rId23" o:title=""/>
          </v:shape>
        </w:object>
      </w:r>
    </w:p>
    <w:p w:rsidR="00E63753" w:rsidRPr="009D432C" w:rsidRDefault="00E63753" w:rsidP="00E63753">
      <w:pPr>
        <w:tabs>
          <w:tab w:val="right" w:pos="10080"/>
        </w:tabs>
        <w:rPr>
          <w:i/>
          <w:iCs/>
        </w:rPr>
      </w:pPr>
    </w:p>
    <w:p w:rsidR="00E63753" w:rsidRPr="002E1790" w:rsidRDefault="00E63753" w:rsidP="00E63753"/>
    <w:p w:rsidR="00E63753" w:rsidRDefault="00E63753" w:rsidP="00E63753">
      <w:pPr>
        <w:pStyle w:val="Ttulo1"/>
        <w:pBdr>
          <w:bottom w:val="single" w:sz="4" w:space="1" w:color="auto"/>
        </w:pBdr>
        <w:tabs>
          <w:tab w:val="right" w:pos="9720"/>
        </w:tabs>
        <w:rPr>
          <w:rFonts w:ascii="Arial Rounded MT Bold" w:hAnsi="Arial Rounded MT Bold"/>
          <w:b w:val="0"/>
          <w:smallCaps/>
          <w:szCs w:val="20"/>
          <w:u w:val="none"/>
        </w:rPr>
      </w:pPr>
    </w:p>
    <w:p w:rsidR="00E63753" w:rsidRPr="002E1790" w:rsidRDefault="00E63753" w:rsidP="00E63753">
      <w:pPr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E1790">
        <w:rPr>
          <w:rFonts w:ascii="Tahoma" w:hAnsi="Tahoma" w:cs="Tahoma"/>
          <w:sz w:val="22"/>
          <w:szCs w:val="22"/>
        </w:rPr>
        <w:t>En una parcela de 800 metros cuadrados, se ha construido una casa que ocupa las dos quintas partes de la superficie y el resto se ha ajardinado. ¿Qué superficie ocupa la casa? ¿Y el jardín?</w:t>
      </w:r>
      <w:r w:rsidRPr="002E1790">
        <w:rPr>
          <w:rFonts w:ascii="Tahoma" w:hAnsi="Tahoma" w:cs="Tahoma"/>
          <w:sz w:val="22"/>
          <w:szCs w:val="22"/>
        </w:rPr>
        <w:tab/>
      </w:r>
    </w:p>
    <w:p w:rsidR="00E63753" w:rsidRDefault="00E63753" w:rsidP="00E63753"/>
    <w:p w:rsidR="00E63753" w:rsidRDefault="00E63753" w:rsidP="00E63753"/>
    <w:p w:rsidR="00E63753" w:rsidRDefault="00E63753" w:rsidP="00E63753"/>
    <w:p w:rsidR="00E63753" w:rsidRPr="002E1790" w:rsidRDefault="00E63753" w:rsidP="00E63753"/>
    <w:p w:rsidR="00E63753" w:rsidRDefault="00E63753" w:rsidP="00E63753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E63753" w:rsidRPr="00DA45CE" w:rsidRDefault="00E63753" w:rsidP="00E63753">
      <w:pPr>
        <w:autoSpaceDE w:val="0"/>
        <w:autoSpaceDN w:val="0"/>
        <w:adjustRightInd w:val="0"/>
        <w:spacing w:before="120" w:after="120"/>
        <w:ind w:left="714"/>
        <w:rPr>
          <w:rFonts w:ascii="Tahoma" w:hAnsi="Tahoma" w:cs="Tahoma"/>
          <w:sz w:val="22"/>
          <w:szCs w:val="22"/>
        </w:rPr>
      </w:pPr>
    </w:p>
    <w:p w:rsidR="00E63753" w:rsidRDefault="00E63753" w:rsidP="00E63753">
      <w:pPr>
        <w:ind w:left="720"/>
        <w:rPr>
          <w:rFonts w:ascii="Tahoma" w:hAnsi="Tahoma" w:cs="Tahoma"/>
          <w:sz w:val="22"/>
          <w:szCs w:val="22"/>
        </w:rPr>
      </w:pPr>
    </w:p>
    <w:p w:rsidR="00E63753" w:rsidRDefault="00E63753" w:rsidP="00E63753">
      <w:pPr>
        <w:ind w:left="720"/>
        <w:rPr>
          <w:rFonts w:ascii="Tahoma" w:hAnsi="Tahoma" w:cs="Tahoma"/>
          <w:sz w:val="22"/>
          <w:szCs w:val="22"/>
        </w:rPr>
      </w:pPr>
    </w:p>
    <w:p w:rsidR="00E63753" w:rsidRPr="00616811" w:rsidRDefault="00E63753" w:rsidP="00E6375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lon5" w:hAnsi="Babylon5"/>
          <w:smallCaps/>
          <w:sz w:val="36"/>
          <w:szCs w:val="36"/>
          <w:u w:val="none"/>
        </w:rPr>
      </w:pPr>
      <w:r>
        <w:rPr>
          <w:rFonts w:ascii="Babylon5" w:hAnsi="Babylon5"/>
          <w:smallCaps/>
          <w:sz w:val="36"/>
          <w:szCs w:val="36"/>
          <w:u w:val="none"/>
        </w:rPr>
        <w:t>Tema5: Decimales</w:t>
      </w:r>
    </w:p>
    <w:p w:rsidR="00E63753" w:rsidRDefault="00E63753" w:rsidP="00E63753">
      <w:pPr>
        <w:ind w:left="720"/>
        <w:rPr>
          <w:rFonts w:ascii="Tahoma" w:hAnsi="Tahoma" w:cs="Tahoma"/>
          <w:sz w:val="22"/>
          <w:szCs w:val="22"/>
        </w:rPr>
      </w:pPr>
    </w:p>
    <w:p w:rsidR="00E63753" w:rsidRDefault="00E63753" w:rsidP="00E63753">
      <w:pPr>
        <w:rPr>
          <w:rFonts w:ascii="Tahoma" w:hAnsi="Tahoma" w:cs="Tahoma"/>
          <w:sz w:val="22"/>
          <w:szCs w:val="22"/>
        </w:rPr>
      </w:pPr>
    </w:p>
    <w:p w:rsidR="00E63753" w:rsidRPr="00A84733" w:rsidRDefault="00E63753" w:rsidP="00E63753">
      <w:pPr>
        <w:rPr>
          <w:rFonts w:ascii="Verdana" w:hAnsi="Verdana" w:cs="Tunga"/>
          <w:lang w:val="es-ES_tradnl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1º) </w:t>
      </w:r>
      <w:r>
        <w:rPr>
          <w:rFonts w:ascii="Verdana" w:hAnsi="Verdana"/>
          <w:i/>
          <w:sz w:val="22"/>
          <w:szCs w:val="22"/>
        </w:rPr>
        <w:t>a)</w:t>
      </w:r>
      <w:r>
        <w:rPr>
          <w:rFonts w:ascii="Verdana" w:hAnsi="Verdana"/>
          <w:sz w:val="22"/>
          <w:szCs w:val="22"/>
        </w:rPr>
        <w:t xml:space="preserve"> Escribe los siguientes números decimales: 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91"/>
        <w:gridCol w:w="603"/>
        <w:gridCol w:w="390"/>
        <w:gridCol w:w="1153"/>
        <w:gridCol w:w="1455"/>
        <w:gridCol w:w="1318"/>
        <w:gridCol w:w="1795"/>
        <w:gridCol w:w="1802"/>
        <w:gridCol w:w="238"/>
      </w:tblGrid>
      <w:tr w:rsidR="00E63753" w:rsidRPr="005B49F4" w:rsidTr="00E63753">
        <w:tc>
          <w:tcPr>
            <w:tcW w:w="807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5B49F4">
              <w:rPr>
                <w:rFonts w:ascii="Verdana" w:hAnsi="Verdana"/>
                <w:sz w:val="22"/>
                <w:szCs w:val="22"/>
                <w:highlight w:val="yellow"/>
              </w:rPr>
              <w:t>UM</w:t>
            </w:r>
          </w:p>
        </w:tc>
        <w:tc>
          <w:tcPr>
            <w:tcW w:w="772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5B49F4">
              <w:rPr>
                <w:rFonts w:ascii="Verdana" w:hAnsi="Verdana"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775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5B49F4">
              <w:rPr>
                <w:rFonts w:ascii="Verdana" w:hAnsi="Verdana"/>
                <w:sz w:val="22"/>
                <w:szCs w:val="22"/>
                <w:highlight w:val="yellow"/>
              </w:rPr>
              <w:t>D</w:t>
            </w:r>
          </w:p>
        </w:tc>
        <w:tc>
          <w:tcPr>
            <w:tcW w:w="774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5B49F4">
              <w:rPr>
                <w:rFonts w:ascii="Verdana" w:hAnsi="Verdana"/>
                <w:sz w:val="22"/>
                <w:szCs w:val="22"/>
                <w:highlight w:val="yellow"/>
              </w:rPr>
              <w:t>U</w:t>
            </w:r>
          </w:p>
        </w:tc>
        <w:tc>
          <w:tcPr>
            <w:tcW w:w="1153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5B49F4">
              <w:rPr>
                <w:rFonts w:ascii="Verdana" w:hAnsi="Verdana"/>
                <w:sz w:val="22"/>
                <w:szCs w:val="22"/>
                <w:highlight w:val="yellow"/>
              </w:rPr>
              <w:t>Décimas</w:t>
            </w:r>
          </w:p>
        </w:tc>
        <w:tc>
          <w:tcPr>
            <w:tcW w:w="1455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5B49F4">
              <w:rPr>
                <w:rFonts w:ascii="Verdana" w:hAnsi="Verdana"/>
                <w:sz w:val="22"/>
                <w:szCs w:val="22"/>
                <w:highlight w:val="yellow"/>
              </w:rPr>
              <w:t>centésimas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  <w:r w:rsidRPr="005B49F4">
              <w:rPr>
                <w:rFonts w:ascii="Verdana" w:hAnsi="Verdana"/>
                <w:sz w:val="22"/>
                <w:szCs w:val="22"/>
                <w:highlight w:val="magenta"/>
              </w:rPr>
              <w:t>milésimas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Diezmilésimas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Cienmilésimas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63753" w:rsidRPr="005B49F4" w:rsidTr="00E63753">
        <w:tc>
          <w:tcPr>
            <w:tcW w:w="807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Cs w:val="22"/>
                <w:vertAlign w:val="superscript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455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 w:rsidRPr="005B49F4">
              <w:rPr>
                <w:rFonts w:ascii="Verdana" w:hAnsi="Verdana"/>
                <w:sz w:val="22"/>
                <w:szCs w:val="22"/>
              </w:rPr>
              <w:t>10</w:t>
            </w:r>
            <w:r w:rsidRPr="005B49F4">
              <w:rPr>
                <w:rFonts w:ascii="Verdana" w:hAnsi="Verdana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746" w:type="dxa"/>
            <w:shd w:val="clear" w:color="auto" w:fill="auto"/>
          </w:tcPr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numPr>
          <w:ilvl w:val="0"/>
          <w:numId w:val="1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23 milésimas</w:t>
      </w:r>
      <w:r w:rsidRPr="00A93618"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numPr>
          <w:ilvl w:val="0"/>
          <w:numId w:val="1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2D6F74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unidades y 15 diezmilésimas</w:t>
      </w:r>
      <w:r w:rsidRPr="00A93618">
        <w:rPr>
          <w:rFonts w:ascii="Verdana" w:hAnsi="Verdana"/>
          <w:sz w:val="22"/>
          <w:szCs w:val="22"/>
        </w:rPr>
        <w:sym w:font="Wingdings" w:char="F0E0"/>
      </w:r>
      <w:r>
        <w:rPr>
          <w:rFonts w:ascii="Verdana" w:hAnsi="Verdana"/>
          <w:sz w:val="22"/>
          <w:szCs w:val="22"/>
        </w:rPr>
        <w:t xml:space="preserve"> </w:t>
      </w:r>
    </w:p>
    <w:p w:rsidR="00E63753" w:rsidRDefault="00E63753" w:rsidP="00E63753">
      <w:pPr>
        <w:numPr>
          <w:ilvl w:val="0"/>
          <w:numId w:val="1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 decenas y 3</w:t>
      </w:r>
      <w:r w:rsidR="002D6F74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5 centésimas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      b)</w:t>
      </w:r>
      <w:r>
        <w:rPr>
          <w:rFonts w:ascii="Verdana" w:hAnsi="Verdana"/>
          <w:sz w:val="22"/>
          <w:szCs w:val="22"/>
        </w:rPr>
        <w:t xml:space="preserve"> Ordena, </w:t>
      </w:r>
      <w:r w:rsidRPr="006B0CC0">
        <w:rPr>
          <w:rFonts w:ascii="Verdana" w:hAnsi="Verdana"/>
          <w:i/>
          <w:sz w:val="22"/>
          <w:szCs w:val="22"/>
          <w:u w:val="single"/>
        </w:rPr>
        <w:t>de menor a mayor</w:t>
      </w:r>
      <w:r>
        <w:rPr>
          <w:rFonts w:ascii="Verdana" w:hAnsi="Verdana"/>
          <w:sz w:val="22"/>
          <w:szCs w:val="22"/>
        </w:rPr>
        <w:t>, los siguientes números decimales:</w:t>
      </w:r>
    </w:p>
    <w:p w:rsidR="00E63753" w:rsidRDefault="00E63753" w:rsidP="00E63753">
      <w:pPr>
        <w:ind w:firstLine="708"/>
        <w:rPr>
          <w:rFonts w:ascii="Verdana" w:hAnsi="Verdana"/>
          <w:sz w:val="22"/>
          <w:szCs w:val="22"/>
        </w:rPr>
      </w:pPr>
      <w:r w:rsidRPr="00B3202C">
        <w:rPr>
          <w:rFonts w:ascii="Verdana" w:hAnsi="Verdana" w:cs="Tunga"/>
          <w:b/>
          <w:sz w:val="22"/>
          <w:szCs w:val="22"/>
          <w:lang w:val="es-ES_tradnl"/>
        </w:rPr>
        <w:t xml:space="preserve"> </w:t>
      </w:r>
      <w:r>
        <w:rPr>
          <w:rFonts w:ascii="Verdana" w:hAnsi="Verdana" w:cs="Tunga"/>
          <w:b/>
          <w:sz w:val="22"/>
          <w:szCs w:val="22"/>
          <w:lang w:val="es-ES_tradnl"/>
        </w:rPr>
        <w:t>(0,6</w:t>
      </w:r>
      <w:r w:rsidRPr="003F2336">
        <w:rPr>
          <w:rFonts w:ascii="Verdana" w:hAnsi="Verdana" w:cs="Tunga"/>
          <w:b/>
          <w:sz w:val="22"/>
          <w:szCs w:val="22"/>
          <w:lang w:val="es-ES_tradnl"/>
        </w:rPr>
        <w:t xml:space="preserve"> punto</w:t>
      </w:r>
      <w:r>
        <w:rPr>
          <w:rFonts w:ascii="Verdana" w:hAnsi="Verdana" w:cs="Tunga"/>
          <w:b/>
          <w:sz w:val="22"/>
          <w:szCs w:val="22"/>
          <w:lang w:val="es-ES_tradnl"/>
        </w:rPr>
        <w:t>s</w:t>
      </w:r>
      <w:r w:rsidRPr="003F2336">
        <w:rPr>
          <w:rFonts w:ascii="Verdana" w:hAnsi="Verdana" w:cs="Tunga"/>
          <w:b/>
          <w:sz w:val="22"/>
          <w:szCs w:val="22"/>
          <w:lang w:val="es-ES_tradnl"/>
        </w:rPr>
        <w:t>)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E63753" w:rsidRPr="005B49F4" w:rsidTr="00E63753">
        <w:tc>
          <w:tcPr>
            <w:tcW w:w="1440" w:type="dxa"/>
            <w:shd w:val="clear" w:color="auto" w:fill="auto"/>
          </w:tcPr>
          <w:p w:rsidR="00E63753" w:rsidRPr="005B49F4" w:rsidRDefault="002D6F74" w:rsidP="00E637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5, 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E63753" w:rsidRPr="005B49F4" w:rsidRDefault="002D6F74" w:rsidP="00E637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>,07</w:t>
            </w:r>
          </w:p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63753" w:rsidRPr="005B49F4" w:rsidRDefault="002D6F74" w:rsidP="00E637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 xml:space="preserve">,075 </w:t>
            </w:r>
          </w:p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63753" w:rsidRPr="005B49F4" w:rsidRDefault="002D6F74" w:rsidP="00E637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 xml:space="preserve">57  </w:t>
            </w:r>
          </w:p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63753" w:rsidRPr="005B49F4" w:rsidRDefault="002D6F74" w:rsidP="00E637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>7</w:t>
            </w:r>
          </w:p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63753" w:rsidRPr="005B49F4" w:rsidRDefault="002D6F74" w:rsidP="00E637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E63753" w:rsidRPr="005B49F4">
              <w:rPr>
                <w:rFonts w:ascii="Verdana" w:hAnsi="Verdana"/>
                <w:sz w:val="22"/>
                <w:szCs w:val="22"/>
              </w:rPr>
              <w:t xml:space="preserve">,5 </w:t>
            </w:r>
          </w:p>
          <w:p w:rsidR="00E63753" w:rsidRPr="005B49F4" w:rsidRDefault="00E63753" w:rsidP="00E637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</w:p>
    <w:p w:rsidR="00E63753" w:rsidRDefault="00E63753" w:rsidP="00E63753">
      <w:pPr>
        <w:ind w:left="397" w:hanging="3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2º) Expresa cada una de las siguientes fracciones como número decimal y di de qué tipo son: </w:t>
      </w:r>
    </w:p>
    <w:p w:rsidR="00E63753" w:rsidRDefault="00E63753" w:rsidP="00E63753">
      <w:pPr>
        <w:ind w:left="510" w:hanging="510"/>
        <w:rPr>
          <w:rFonts w:ascii="Verdana" w:hAnsi="Verdana"/>
          <w:sz w:val="22"/>
          <w:szCs w:val="22"/>
        </w:rPr>
      </w:pPr>
    </w:p>
    <w:p w:rsidR="00E63753" w:rsidRDefault="00E63753" w:rsidP="00E63753">
      <w:pPr>
        <w:ind w:left="510" w:hanging="51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a)</w:t>
      </w:r>
      <w:r>
        <w:rPr>
          <w:rFonts w:ascii="Verdana" w:hAnsi="Verdana"/>
          <w:sz w:val="22"/>
          <w:szCs w:val="22"/>
        </w:rPr>
        <w:t xml:space="preserve"> </w:t>
      </w:r>
      <w:r w:rsidR="002D6F74" w:rsidRPr="006B0CC0">
        <w:rPr>
          <w:rFonts w:ascii="Verdana" w:hAnsi="Verdana"/>
          <w:position w:val="-24"/>
          <w:sz w:val="22"/>
          <w:szCs w:val="22"/>
        </w:rPr>
        <w:object w:dxaOrig="240" w:dyaOrig="620">
          <v:shape id="_x0000_i1054" type="#_x0000_t75" style="width:12pt;height:30.75pt" o:ole="">
            <v:imagedata r:id="rId25" o:title=""/>
          </v:shape>
        </w:object>
      </w:r>
      <w:r>
        <w:rPr>
          <w:rFonts w:ascii="Verdana" w:hAnsi="Verdana"/>
          <w:sz w:val="22"/>
          <w:szCs w:val="22"/>
        </w:rPr>
        <w:tab/>
        <w:t>=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63753" w:rsidRDefault="00E63753" w:rsidP="00E63753">
      <w:pPr>
        <w:tabs>
          <w:tab w:val="left" w:pos="3195"/>
        </w:tabs>
        <w:ind w:left="510" w:hanging="510"/>
        <w:rPr>
          <w:rFonts w:ascii="Verdana" w:hAnsi="Verdana"/>
          <w:i/>
          <w:sz w:val="22"/>
          <w:szCs w:val="22"/>
        </w:rPr>
      </w:pPr>
    </w:p>
    <w:p w:rsidR="00E63753" w:rsidRDefault="00E63753" w:rsidP="00E63753">
      <w:pPr>
        <w:ind w:left="510" w:hanging="51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b)</w:t>
      </w:r>
      <w:r>
        <w:rPr>
          <w:rFonts w:ascii="Verdana" w:hAnsi="Verdana"/>
          <w:sz w:val="22"/>
          <w:szCs w:val="22"/>
        </w:rPr>
        <w:t xml:space="preserve"> </w:t>
      </w:r>
      <w:r w:rsidR="002D6F74" w:rsidRPr="006B0CC0">
        <w:rPr>
          <w:rFonts w:ascii="Verdana" w:hAnsi="Verdana"/>
          <w:position w:val="-24"/>
          <w:sz w:val="22"/>
          <w:szCs w:val="22"/>
        </w:rPr>
        <w:object w:dxaOrig="340" w:dyaOrig="620">
          <v:shape id="_x0000_i1056" type="#_x0000_t75" style="width:17.25pt;height:30.75pt" o:ole="">
            <v:imagedata r:id="rId27" o:title=""/>
          </v:shape>
        </w:objec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63753" w:rsidRDefault="00E63753" w:rsidP="00E63753">
      <w:pPr>
        <w:ind w:left="510" w:hanging="510"/>
        <w:rPr>
          <w:rFonts w:ascii="Verdana" w:hAnsi="Verdana"/>
          <w:i/>
          <w:sz w:val="22"/>
          <w:szCs w:val="22"/>
        </w:rPr>
      </w:pPr>
    </w:p>
    <w:p w:rsidR="00E63753" w:rsidRDefault="00E63753" w:rsidP="00E63753">
      <w:pPr>
        <w:ind w:left="510" w:hanging="51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c)</w:t>
      </w:r>
      <w:r>
        <w:rPr>
          <w:rFonts w:ascii="Verdana" w:hAnsi="Verdana"/>
          <w:sz w:val="22"/>
          <w:szCs w:val="22"/>
        </w:rPr>
        <w:t xml:space="preserve"> </w:t>
      </w:r>
      <w:r w:rsidR="002D6F74" w:rsidRPr="006B0CC0">
        <w:rPr>
          <w:rFonts w:ascii="Verdana" w:hAnsi="Verdana"/>
          <w:position w:val="-24"/>
          <w:sz w:val="22"/>
          <w:szCs w:val="22"/>
        </w:rPr>
        <w:object w:dxaOrig="300" w:dyaOrig="620">
          <v:shape id="_x0000_i1052" type="#_x0000_t75" style="width:15pt;height:30.75pt" o:ole="">
            <v:imagedata r:id="rId29" o:title=""/>
          </v:shape>
        </w:objec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63753" w:rsidRDefault="00E63753" w:rsidP="00E63753">
      <w:pPr>
        <w:ind w:left="510" w:hanging="51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5" style="position:absolute;left:0;text-align:left;margin-left:361.3pt;margin-top:2.9pt;width:.15pt;height:.45pt;z-index:251660288" coordorigin="15747,22178" coordsize="5,16" path="m15747,22178v,6,,11,2,15c15750,22193,15751,22193,15751,22192e" filled="f" strokeweight="1pt">
            <v:stroke endcap="round"/>
            <v:path shadowok="f" o:extrusionok="f" fillok="f" insetpenok="f"/>
            <o:lock v:ext="edit" rotation="t" aspectratio="t" verticies="t" text="t" shapetype="t"/>
            <o:ink i="AKIBHQIEBAEgAGgMAAAAAADAAAAAAAAARljPVIrml8VPjwb4utLhmyIDHWQFFEYAAAAASBVFIxsC&#10;OYsARiMbAjmLAFcNAAAABQILZRkWMgkA/v8DAl+fIEQzCQD+/wMCBLePRBCHPTw/AAAAAAAAAABv&#10;rdM+AAAAAAAAgLoKJgqC/wDMaf4BmNQhAIT+AJHe/gCR3zVm150wCgARIMDkMxUE3NUB&#10;" annotation="t"/>
          </v:shape>
        </w:pict>
      </w:r>
      <w:r>
        <w:rPr>
          <w:rFonts w:ascii="Verdana" w:hAnsi="Verdana"/>
          <w:sz w:val="22"/>
          <w:szCs w:val="22"/>
        </w:rPr>
        <w:tab/>
      </w:r>
    </w:p>
    <w:p w:rsidR="00E63753" w:rsidRPr="006B0CC0" w:rsidRDefault="00E63753" w:rsidP="00E63753">
      <w:pPr>
        <w:ind w:left="510" w:hanging="51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d)</w:t>
      </w:r>
      <w:r>
        <w:rPr>
          <w:rFonts w:ascii="Verdana" w:hAnsi="Verdana"/>
          <w:sz w:val="22"/>
          <w:szCs w:val="22"/>
        </w:rPr>
        <w:t xml:space="preserve"> </w:t>
      </w:r>
      <w:r w:rsidR="002D6F74" w:rsidRPr="006B0CC0">
        <w:rPr>
          <w:rFonts w:ascii="Verdana" w:hAnsi="Verdana"/>
          <w:position w:val="-24"/>
          <w:sz w:val="22"/>
          <w:szCs w:val="22"/>
        </w:rPr>
        <w:object w:dxaOrig="340" w:dyaOrig="620">
          <v:shape id="_x0000_i1050" type="#_x0000_t75" style="width:17.25pt;height:30.75pt" o:ole="">
            <v:imagedata r:id="rId31" o:title=""/>
          </v:shape>
        </w:objec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3º) Indica de qué tipo son cada uno de estos decimales, y cuál es su </w:t>
      </w:r>
      <w:r w:rsidRPr="00071815">
        <w:rPr>
          <w:rFonts w:ascii="Verdana" w:hAnsi="Verdana"/>
          <w:i/>
          <w:sz w:val="22"/>
          <w:szCs w:val="22"/>
          <w:u w:val="single"/>
        </w:rPr>
        <w:t>período</w:t>
      </w:r>
      <w:r>
        <w:rPr>
          <w:rFonts w:ascii="Verdana" w:hAnsi="Verdana"/>
          <w:sz w:val="22"/>
          <w:szCs w:val="22"/>
        </w:rPr>
        <w:t xml:space="preserve"> y/o </w:t>
      </w:r>
      <w:proofErr w:type="spellStart"/>
      <w:r w:rsidRPr="00071815">
        <w:rPr>
          <w:rFonts w:ascii="Verdana" w:hAnsi="Verdana"/>
          <w:i/>
          <w:sz w:val="22"/>
          <w:szCs w:val="22"/>
          <w:u w:val="single"/>
        </w:rPr>
        <w:t>anteperíodo</w:t>
      </w:r>
      <w:proofErr w:type="spellEnd"/>
      <w:r>
        <w:rPr>
          <w:rFonts w:ascii="Verdana" w:hAnsi="Verdana"/>
          <w:sz w:val="22"/>
          <w:szCs w:val="22"/>
        </w:rPr>
        <w:t>, en el caso que lo tengan: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2D6F74" w:rsidP="00E63753">
      <w:pPr>
        <w:numPr>
          <w:ilvl w:val="0"/>
          <w:numId w:val="2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12, </w:t>
      </w:r>
      <w:r w:rsidR="00E63753">
        <w:rPr>
          <w:rFonts w:ascii="Verdana" w:hAnsi="Verdana"/>
          <w:sz w:val="22"/>
          <w:szCs w:val="22"/>
        </w:rPr>
        <w:t>565656…=</w:t>
      </w:r>
    </w:p>
    <w:p w:rsidR="00E63753" w:rsidRDefault="00E63753" w:rsidP="00E63753">
      <w:pPr>
        <w:numPr>
          <w:ilvl w:val="0"/>
          <w:numId w:val="2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35,</w:t>
      </w:r>
      <w:r w:rsidR="002D6F74">
        <w:rPr>
          <w:rFonts w:ascii="Verdana" w:hAnsi="Verdana"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>672672672…=</w:t>
      </w:r>
    </w:p>
    <w:p w:rsidR="00E63753" w:rsidRDefault="00E63753" w:rsidP="00E63753">
      <w:pPr>
        <w:numPr>
          <w:ilvl w:val="0"/>
          <w:numId w:val="2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1,7142=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ind w:left="397" w:hanging="397"/>
        <w:rPr>
          <w:rFonts w:ascii="Verdana" w:hAnsi="Verdana"/>
          <w:sz w:val="22"/>
          <w:szCs w:val="22"/>
        </w:rPr>
      </w:pPr>
    </w:p>
    <w:p w:rsidR="00E63753" w:rsidRDefault="00E63753" w:rsidP="00E63753">
      <w:pPr>
        <w:ind w:left="397" w:hanging="3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4º) Realiza las siguientes divisiones de números decimales, expresando el cociente con 2 cifras decimales: </w:t>
      </w:r>
    </w:p>
    <w:p w:rsidR="00E63753" w:rsidRPr="006B0CC0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a)</w:t>
      </w:r>
      <w:r>
        <w:rPr>
          <w:rFonts w:ascii="Verdana" w:hAnsi="Verdana"/>
          <w:sz w:val="22"/>
          <w:szCs w:val="22"/>
        </w:rPr>
        <w:t xml:space="preserve"> 56,32: 42=</w:t>
      </w:r>
      <w:r>
        <w:rPr>
          <w:rFonts w:ascii="Verdana" w:hAnsi="Verdana"/>
          <w:sz w:val="22"/>
          <w:szCs w:val="22"/>
        </w:rPr>
        <w:tab/>
        <w:t xml:space="preserve">                </w:t>
      </w:r>
      <w:r>
        <w:rPr>
          <w:rFonts w:ascii="Verdana" w:hAnsi="Verdana"/>
          <w:i/>
          <w:sz w:val="22"/>
          <w:szCs w:val="22"/>
        </w:rPr>
        <w:t>b)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9,6 :</w:t>
      </w:r>
      <w:proofErr w:type="gramEnd"/>
      <w:r>
        <w:rPr>
          <w:rFonts w:ascii="Verdana" w:hAnsi="Verdana"/>
          <w:sz w:val="22"/>
          <w:szCs w:val="22"/>
        </w:rPr>
        <w:t xml:space="preserve"> 6=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5º) Realiza las siguientes operaciones con decimales: 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Pr="00071815" w:rsidRDefault="00E63753" w:rsidP="00E63753">
      <w:pPr>
        <w:numPr>
          <w:ilvl w:val="0"/>
          <w:numId w:val="2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58,038 – 43,69 + 0,006=</w:t>
      </w:r>
    </w:p>
    <w:p w:rsidR="00E63753" w:rsidRDefault="00E63753" w:rsidP="00E63753">
      <w:pPr>
        <w:numPr>
          <w:ilvl w:val="0"/>
          <w:numId w:val="2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94,5 · 2,16 + 3·4,15= </w:t>
      </w:r>
    </w:p>
    <w:p w:rsidR="00E63753" w:rsidRDefault="00E63753" w:rsidP="00E63753">
      <w:pPr>
        <w:numPr>
          <w:ilvl w:val="0"/>
          <w:numId w:val="2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4,02 ·(5,6 + 3,2) -1,355=</w:t>
      </w:r>
    </w:p>
    <w:p w:rsidR="00E63753" w:rsidRDefault="00E63753" w:rsidP="00E63753">
      <w:pPr>
        <w:ind w:left="705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e</w:t>
      </w:r>
      <w:r w:rsidRPr="0059044C">
        <w:rPr>
          <w:rFonts w:ascii="Verdana" w:hAnsi="Verdana"/>
          <w:i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3,05 + (10,3 - 2,1):2=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ind w:left="397" w:hanging="3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6º) Aproxima, por </w:t>
      </w:r>
      <w:r w:rsidRPr="002A474F">
        <w:rPr>
          <w:rFonts w:ascii="Verdana" w:hAnsi="Verdana"/>
          <w:b/>
          <w:i/>
          <w:sz w:val="22"/>
          <w:szCs w:val="22"/>
        </w:rPr>
        <w:t>redondeo</w:t>
      </w:r>
      <w:r>
        <w:rPr>
          <w:rFonts w:ascii="Verdana" w:hAnsi="Verdana"/>
          <w:sz w:val="22"/>
          <w:szCs w:val="22"/>
        </w:rPr>
        <w:t xml:space="preserve"> y </w:t>
      </w:r>
      <w:r w:rsidRPr="002A474F">
        <w:rPr>
          <w:rFonts w:ascii="Verdana" w:hAnsi="Verdana"/>
          <w:b/>
          <w:i/>
          <w:sz w:val="22"/>
          <w:szCs w:val="22"/>
        </w:rPr>
        <w:t>truncamiento</w:t>
      </w:r>
      <w:r>
        <w:rPr>
          <w:rFonts w:ascii="Verdana" w:hAnsi="Verdana"/>
          <w:sz w:val="22"/>
          <w:szCs w:val="22"/>
        </w:rPr>
        <w:t xml:space="preserve">, hasta las </w:t>
      </w:r>
      <w:r w:rsidRPr="002A474F">
        <w:rPr>
          <w:rFonts w:ascii="Verdana" w:hAnsi="Verdana"/>
          <w:i/>
          <w:sz w:val="22"/>
          <w:szCs w:val="22"/>
          <w:u w:val="single"/>
        </w:rPr>
        <w:t>décimas</w:t>
      </w:r>
      <w:r>
        <w:rPr>
          <w:rFonts w:ascii="Verdana" w:hAnsi="Verdana"/>
          <w:sz w:val="22"/>
          <w:szCs w:val="22"/>
        </w:rPr>
        <w:t xml:space="preserve"> y hasta las </w:t>
      </w:r>
      <w:r w:rsidRPr="002A474F">
        <w:rPr>
          <w:rFonts w:ascii="Verdana" w:hAnsi="Verdana"/>
          <w:i/>
          <w:sz w:val="22"/>
          <w:szCs w:val="22"/>
          <w:u w:val="single"/>
        </w:rPr>
        <w:t>centésimas</w:t>
      </w:r>
      <w:r>
        <w:rPr>
          <w:rFonts w:ascii="Verdana" w:hAnsi="Verdana"/>
          <w:sz w:val="22"/>
          <w:szCs w:val="22"/>
        </w:rPr>
        <w:t>, los siguientes números decimales:</w:t>
      </w:r>
      <w:r w:rsidRPr="00B3202C">
        <w:rPr>
          <w:rFonts w:ascii="Verdana" w:hAnsi="Verdana" w:cs="Tunga"/>
          <w:b/>
          <w:sz w:val="22"/>
          <w:szCs w:val="22"/>
          <w:lang w:val="es-ES_tradnl"/>
        </w:rPr>
        <w:t xml:space="preserve"> </w:t>
      </w:r>
    </w:p>
    <w:p w:rsidR="00E63753" w:rsidRDefault="00E63753" w:rsidP="00E63753">
      <w:pPr>
        <w:ind w:left="397" w:hanging="397"/>
        <w:rPr>
          <w:rFonts w:ascii="Verdana" w:hAnsi="Verdana"/>
          <w:sz w:val="22"/>
          <w:szCs w:val="22"/>
        </w:rPr>
      </w:pPr>
    </w:p>
    <w:p w:rsidR="00E63753" w:rsidRPr="002A474F" w:rsidRDefault="00E63753" w:rsidP="00E63753">
      <w:pPr>
        <w:ind w:left="397" w:hanging="3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a)</w:t>
      </w:r>
      <w:r>
        <w:rPr>
          <w:rFonts w:ascii="Verdana" w:hAnsi="Verdana"/>
          <w:sz w:val="22"/>
          <w:szCs w:val="22"/>
        </w:rPr>
        <w:t xml:space="preserve"> 2,375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b)</w:t>
      </w:r>
      <w:r>
        <w:rPr>
          <w:rFonts w:ascii="Verdana" w:hAnsi="Verdana"/>
          <w:sz w:val="22"/>
          <w:szCs w:val="22"/>
        </w:rPr>
        <w:t xml:space="preserve"> 4,8999…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7º) Escribe, </w:t>
      </w:r>
      <w:r w:rsidRPr="00E340CC">
        <w:rPr>
          <w:rFonts w:ascii="Verdana" w:hAnsi="Verdana"/>
          <w:i/>
          <w:sz w:val="22"/>
          <w:szCs w:val="22"/>
          <w:u w:val="single"/>
        </w:rPr>
        <w:t>directamente</w:t>
      </w:r>
      <w:r>
        <w:rPr>
          <w:rFonts w:ascii="Verdana" w:hAnsi="Verdana"/>
          <w:sz w:val="22"/>
          <w:szCs w:val="22"/>
        </w:rPr>
        <w:t xml:space="preserve">, el resultado de estas operaciones: </w:t>
      </w: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3,24·100 =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e)</w:t>
      </w:r>
      <w:r>
        <w:rPr>
          <w:rFonts w:ascii="Verdana" w:hAnsi="Verdana"/>
          <w:sz w:val="22"/>
          <w:szCs w:val="22"/>
        </w:rPr>
        <w:t xml:space="preserve"> 5,23:100 =</w:t>
      </w:r>
    </w:p>
    <w:p w:rsidR="00E63753" w:rsidRDefault="00E63753" w:rsidP="00E63753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0,25·1000 =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f)</w:t>
      </w:r>
      <w:r>
        <w:rPr>
          <w:rFonts w:ascii="Verdana" w:hAnsi="Verdana"/>
          <w:sz w:val="22"/>
          <w:szCs w:val="22"/>
        </w:rPr>
        <w:t xml:space="preserve"> 67,2:1000 =</w:t>
      </w:r>
    </w:p>
    <w:p w:rsidR="00E63753" w:rsidRDefault="00E63753" w:rsidP="00E63753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78,4·0,1 =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g)</w:t>
      </w:r>
      <w:r>
        <w:rPr>
          <w:rFonts w:ascii="Verdana" w:hAnsi="Verdana"/>
          <w:sz w:val="22"/>
          <w:szCs w:val="22"/>
        </w:rPr>
        <w:t xml:space="preserve"> 0,89:0,01 =</w:t>
      </w:r>
    </w:p>
    <w:p w:rsidR="00E63753" w:rsidRDefault="00E63753" w:rsidP="00E63753">
      <w:pPr>
        <w:numPr>
          <w:ilvl w:val="0"/>
          <w:numId w:val="2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1,3·0,01 =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h)</w:t>
      </w:r>
      <w:r>
        <w:rPr>
          <w:rFonts w:ascii="Verdana" w:hAnsi="Verdana"/>
          <w:sz w:val="22"/>
          <w:szCs w:val="22"/>
        </w:rPr>
        <w:t xml:space="preserve"> 3,47:0,1 =</w:t>
      </w:r>
    </w:p>
    <w:p w:rsidR="00E63753" w:rsidRPr="005B7525" w:rsidRDefault="00E63753" w:rsidP="00E63753">
      <w:pPr>
        <w:ind w:left="1065"/>
        <w:rPr>
          <w:rFonts w:ascii="Verdana" w:hAnsi="Verdana"/>
          <w:sz w:val="22"/>
          <w:szCs w:val="22"/>
        </w:rPr>
      </w:pPr>
    </w:p>
    <w:p w:rsidR="00E63753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</w:rPr>
        <w:t>8º) Andrés compra en el supermercado 3 bocadillos y 2 refrescos que le cuestan en total 5,35 €. Sabiendo que cada refresco vale 0,8 €, ¿cuánto cuesta cada bocadillo?</w:t>
      </w: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Default="00E63753" w:rsidP="00E63753">
      <w:pPr>
        <w:ind w:left="397" w:hanging="397"/>
        <w:jc w:val="both"/>
        <w:rPr>
          <w:rFonts w:ascii="Verdana" w:hAnsi="Verdana" w:cs="Tunga"/>
          <w:b/>
          <w:sz w:val="22"/>
          <w:szCs w:val="22"/>
          <w:lang w:val="es-ES_tradnl"/>
        </w:rPr>
      </w:pPr>
    </w:p>
    <w:p w:rsidR="00E63753" w:rsidRPr="00071815" w:rsidRDefault="00E63753" w:rsidP="00E63753">
      <w:pPr>
        <w:ind w:left="397" w:hanging="397"/>
        <w:jc w:val="both"/>
        <w:rPr>
          <w:rFonts w:ascii="Verdana" w:hAnsi="Verdana"/>
          <w:sz w:val="22"/>
          <w:szCs w:val="22"/>
        </w:rPr>
      </w:pPr>
      <w:r w:rsidRPr="00071815">
        <w:rPr>
          <w:rFonts w:ascii="Verdana" w:hAnsi="Verdana" w:cs="Tunga"/>
          <w:sz w:val="22"/>
          <w:szCs w:val="22"/>
          <w:lang w:val="es-ES_tradnl"/>
        </w:rPr>
        <w:t xml:space="preserve">9º) </w:t>
      </w:r>
      <w:r>
        <w:rPr>
          <w:rFonts w:ascii="Verdana" w:hAnsi="Verdana" w:cs="Tunga"/>
          <w:sz w:val="22"/>
          <w:szCs w:val="22"/>
          <w:lang w:val="es-ES_tradnl"/>
        </w:rPr>
        <w:t xml:space="preserve">En una </w:t>
      </w:r>
      <w:proofErr w:type="spellStart"/>
      <w:r>
        <w:rPr>
          <w:rFonts w:ascii="Verdana" w:hAnsi="Verdana" w:cs="Tunga"/>
          <w:sz w:val="22"/>
          <w:szCs w:val="22"/>
          <w:lang w:val="es-ES_tradnl"/>
        </w:rPr>
        <w:t>zodiac</w:t>
      </w:r>
      <w:proofErr w:type="spellEnd"/>
      <w:r>
        <w:rPr>
          <w:rFonts w:ascii="Verdana" w:hAnsi="Verdana" w:cs="Tunga"/>
          <w:sz w:val="22"/>
          <w:szCs w:val="22"/>
          <w:lang w:val="es-ES_tradnl"/>
        </w:rPr>
        <w:t xml:space="preserve"> se cargan 4 cajas de 9,475 kg cada una. Suben dos personas que pesan 55 kg y 77,3 kg, respectivamente. El bote admite 250 kg de carga máxima. ¿Puede subir otra persona más que pese 82 kg</w:t>
      </w:r>
      <w:proofErr w:type="gramStart"/>
      <w:r>
        <w:rPr>
          <w:rFonts w:ascii="Verdana" w:hAnsi="Verdana" w:cs="Tunga"/>
          <w:sz w:val="22"/>
          <w:szCs w:val="22"/>
          <w:lang w:val="es-ES_tradnl"/>
        </w:rPr>
        <w:t>?.</w:t>
      </w:r>
      <w:proofErr w:type="gramEnd"/>
      <w:r>
        <w:rPr>
          <w:rFonts w:ascii="Verdana" w:hAnsi="Verdana" w:cs="Tunga"/>
          <w:sz w:val="22"/>
          <w:szCs w:val="22"/>
          <w:lang w:val="es-ES_tradnl"/>
        </w:rPr>
        <w:t xml:space="preserve"> Razona la respuesta. </w:t>
      </w:r>
    </w:p>
    <w:p w:rsidR="00E63753" w:rsidRPr="00E340CC" w:rsidRDefault="00E63753" w:rsidP="00E63753">
      <w:pPr>
        <w:rPr>
          <w:rFonts w:ascii="Verdana" w:hAnsi="Verdana"/>
          <w:sz w:val="22"/>
          <w:szCs w:val="22"/>
        </w:rPr>
      </w:pPr>
    </w:p>
    <w:p w:rsidR="00E63753" w:rsidRDefault="00E63753" w:rsidP="00E63753">
      <w:pPr>
        <w:jc w:val="both"/>
      </w:pPr>
      <w:r>
        <w:rPr>
          <w:rFonts w:ascii="Tahoma" w:hAnsi="Tahoma" w:cs="Tahoma"/>
          <w:sz w:val="22"/>
          <w:szCs w:val="22"/>
        </w:rPr>
        <w:t xml:space="preserve">10. </w:t>
      </w:r>
      <w:r w:rsidRPr="002E1790">
        <w:rPr>
          <w:rFonts w:ascii="Tahoma" w:hAnsi="Tahoma" w:cs="Tahoma"/>
          <w:sz w:val="22"/>
          <w:szCs w:val="22"/>
        </w:rPr>
        <w:t>Luis ha comprado tres sobres a 0,38 euros cada uno y tres tarjetas a 0,52 euros cada una. Si ha pagado con un billete de 10 euros, ¿cuánto dinero le han devuelto?</w:t>
      </w:r>
    </w:p>
    <w:p w:rsidR="00E63753" w:rsidRPr="001D2573" w:rsidRDefault="00E63753" w:rsidP="00E63753">
      <w:pPr>
        <w:rPr>
          <w:rFonts w:ascii="Tahoma" w:hAnsi="Tahoma" w:cs="Tahoma"/>
          <w:sz w:val="22"/>
          <w:szCs w:val="22"/>
        </w:rPr>
      </w:pPr>
    </w:p>
    <w:sectPr w:rsidR="00E63753" w:rsidRPr="001D2573" w:rsidSect="00960691">
      <w:footerReference w:type="default" r:id="rId33"/>
      <w:pgSz w:w="11906" w:h="16838"/>
      <w:pgMar w:top="540" w:right="1106" w:bottom="1258" w:left="1080" w:header="540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53" w:rsidRDefault="00E63753">
      <w:r>
        <w:separator/>
      </w:r>
    </w:p>
  </w:endnote>
  <w:endnote w:type="continuationSeparator" w:id="0">
    <w:p w:rsidR="00E63753" w:rsidRDefault="00E6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bylon5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53" w:rsidRPr="00361E0F" w:rsidRDefault="00E63753" w:rsidP="009B77E8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9720"/>
      </w:tabs>
      <w:jc w:val="center"/>
      <w:rPr>
        <w:rFonts w:ascii="Arial Rounded MT Bold" w:hAnsi="Arial Rounded MT Bold"/>
        <w:b/>
        <w:sz w:val="18"/>
        <w:szCs w:val="18"/>
      </w:rPr>
    </w:pPr>
    <w:r>
      <w:rPr>
        <w:rFonts w:ascii="Arial Rounded MT Bold" w:hAnsi="Arial Rounded MT Bold"/>
        <w:b/>
        <w:sz w:val="18"/>
        <w:szCs w:val="18"/>
      </w:rPr>
      <w:t>Curso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53" w:rsidRDefault="00E63753">
      <w:r>
        <w:separator/>
      </w:r>
    </w:p>
  </w:footnote>
  <w:footnote w:type="continuationSeparator" w:id="0">
    <w:p w:rsidR="00E63753" w:rsidRDefault="00E63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0_"/>
      </v:shape>
    </w:pict>
  </w:numPicBullet>
  <w:abstractNum w:abstractNumId="0">
    <w:nsid w:val="0B6E1CED"/>
    <w:multiLevelType w:val="hybridMultilevel"/>
    <w:tmpl w:val="47C22F36"/>
    <w:lvl w:ilvl="0" w:tplc="0C0A000F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1">
    <w:nsid w:val="0C01381B"/>
    <w:multiLevelType w:val="hybridMultilevel"/>
    <w:tmpl w:val="27F8C7EC"/>
    <w:lvl w:ilvl="0" w:tplc="3CAAD0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006FA6"/>
    <w:multiLevelType w:val="hybridMultilevel"/>
    <w:tmpl w:val="A4861B42"/>
    <w:lvl w:ilvl="0" w:tplc="F76CA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6"/>
        <w:szCs w:val="3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0E58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50871"/>
    <w:multiLevelType w:val="hybridMultilevel"/>
    <w:tmpl w:val="EA08E334"/>
    <w:lvl w:ilvl="0" w:tplc="FE1CF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A735B"/>
    <w:multiLevelType w:val="hybridMultilevel"/>
    <w:tmpl w:val="40161B90"/>
    <w:lvl w:ilvl="0" w:tplc="BA96B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3406"/>
    <w:multiLevelType w:val="hybridMultilevel"/>
    <w:tmpl w:val="791CA244"/>
    <w:lvl w:ilvl="0" w:tplc="5AFE508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6941807"/>
    <w:multiLevelType w:val="hybridMultilevel"/>
    <w:tmpl w:val="C316CF8A"/>
    <w:lvl w:ilvl="0" w:tplc="9CCCBAA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2CC7"/>
    <w:multiLevelType w:val="hybridMultilevel"/>
    <w:tmpl w:val="0D10956E"/>
    <w:lvl w:ilvl="0" w:tplc="137CF6C0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60586"/>
    <w:multiLevelType w:val="singleLevel"/>
    <w:tmpl w:val="156C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55AF6D55"/>
    <w:multiLevelType w:val="hybridMultilevel"/>
    <w:tmpl w:val="428691BC"/>
    <w:lvl w:ilvl="0" w:tplc="611E3C7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671CE"/>
    <w:multiLevelType w:val="hybridMultilevel"/>
    <w:tmpl w:val="0A607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00CBD"/>
    <w:multiLevelType w:val="hybridMultilevel"/>
    <w:tmpl w:val="01F09F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076F"/>
    <w:multiLevelType w:val="hybridMultilevel"/>
    <w:tmpl w:val="F9C0F39C"/>
    <w:lvl w:ilvl="0" w:tplc="C456BA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93B48CE"/>
    <w:multiLevelType w:val="hybridMultilevel"/>
    <w:tmpl w:val="C79E901C"/>
    <w:lvl w:ilvl="0" w:tplc="F6943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C3803"/>
    <w:multiLevelType w:val="hybridMultilevel"/>
    <w:tmpl w:val="35CEAB7C"/>
    <w:lvl w:ilvl="0" w:tplc="4F829B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F3F0717"/>
    <w:multiLevelType w:val="hybridMultilevel"/>
    <w:tmpl w:val="30D82A54"/>
    <w:lvl w:ilvl="0" w:tplc="320EB89E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6FD76165"/>
    <w:multiLevelType w:val="hybridMultilevel"/>
    <w:tmpl w:val="C046E3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F4D1D"/>
    <w:multiLevelType w:val="hybridMultilevel"/>
    <w:tmpl w:val="74C8C02C"/>
    <w:lvl w:ilvl="0" w:tplc="5E229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57855"/>
    <w:multiLevelType w:val="hybridMultilevel"/>
    <w:tmpl w:val="C316CF8A"/>
    <w:lvl w:ilvl="0" w:tplc="9CCCBAA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F31A1"/>
    <w:multiLevelType w:val="hybridMultilevel"/>
    <w:tmpl w:val="C10468C2"/>
    <w:lvl w:ilvl="0" w:tplc="CEE497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8C4536C"/>
    <w:multiLevelType w:val="hybridMultilevel"/>
    <w:tmpl w:val="428691BC"/>
    <w:lvl w:ilvl="0" w:tplc="611E3C7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E4635"/>
    <w:multiLevelType w:val="hybridMultilevel"/>
    <w:tmpl w:val="17F466A0"/>
    <w:lvl w:ilvl="0" w:tplc="0BC0386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20"/>
  </w:num>
  <w:num w:numId="6">
    <w:abstractNumId w:val="6"/>
  </w:num>
  <w:num w:numId="7">
    <w:abstractNumId w:val="8"/>
  </w:num>
  <w:num w:numId="8">
    <w:abstractNumId w:val="19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4"/>
  </w:num>
  <w:num w:numId="16">
    <w:abstractNumId w:val="21"/>
  </w:num>
  <w:num w:numId="17">
    <w:abstractNumId w:val="17"/>
  </w:num>
  <w:num w:numId="18">
    <w:abstractNumId w:val="3"/>
  </w:num>
  <w:num w:numId="19">
    <w:abstractNumId w:val="14"/>
  </w:num>
  <w:num w:numId="20">
    <w:abstractNumId w:val="5"/>
  </w:num>
  <w:num w:numId="21">
    <w:abstractNumId w:val="12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81"/>
    <w:rsid w:val="000029D4"/>
    <w:rsid w:val="00023C48"/>
    <w:rsid w:val="000813C9"/>
    <w:rsid w:val="00084636"/>
    <w:rsid w:val="000C5A7E"/>
    <w:rsid w:val="000C753F"/>
    <w:rsid w:val="000D59C9"/>
    <w:rsid w:val="000F7591"/>
    <w:rsid w:val="00145543"/>
    <w:rsid w:val="00185F8D"/>
    <w:rsid w:val="001B4F5A"/>
    <w:rsid w:val="001C05F7"/>
    <w:rsid w:val="001D2573"/>
    <w:rsid w:val="001E37DE"/>
    <w:rsid w:val="001F08ED"/>
    <w:rsid w:val="00215C39"/>
    <w:rsid w:val="00216C9D"/>
    <w:rsid w:val="00222B58"/>
    <w:rsid w:val="00241028"/>
    <w:rsid w:val="00280EFE"/>
    <w:rsid w:val="002B09B7"/>
    <w:rsid w:val="002C0C6F"/>
    <w:rsid w:val="002D6F74"/>
    <w:rsid w:val="002E02CB"/>
    <w:rsid w:val="002E69AD"/>
    <w:rsid w:val="002E759C"/>
    <w:rsid w:val="00301F64"/>
    <w:rsid w:val="00310161"/>
    <w:rsid w:val="003371AC"/>
    <w:rsid w:val="00340851"/>
    <w:rsid w:val="00344786"/>
    <w:rsid w:val="00350309"/>
    <w:rsid w:val="00361E0F"/>
    <w:rsid w:val="003737A2"/>
    <w:rsid w:val="0038150F"/>
    <w:rsid w:val="003930CE"/>
    <w:rsid w:val="00394D06"/>
    <w:rsid w:val="00397665"/>
    <w:rsid w:val="003E602F"/>
    <w:rsid w:val="00405B9E"/>
    <w:rsid w:val="0042660B"/>
    <w:rsid w:val="00431268"/>
    <w:rsid w:val="00435941"/>
    <w:rsid w:val="00484FB4"/>
    <w:rsid w:val="00493ED8"/>
    <w:rsid w:val="004A702B"/>
    <w:rsid w:val="004E4D94"/>
    <w:rsid w:val="004F4002"/>
    <w:rsid w:val="004F5B35"/>
    <w:rsid w:val="00550416"/>
    <w:rsid w:val="0055555D"/>
    <w:rsid w:val="00557BCC"/>
    <w:rsid w:val="00597AE6"/>
    <w:rsid w:val="005A2876"/>
    <w:rsid w:val="005B662F"/>
    <w:rsid w:val="005C6A68"/>
    <w:rsid w:val="005D610E"/>
    <w:rsid w:val="005E17B4"/>
    <w:rsid w:val="005E5150"/>
    <w:rsid w:val="0061386D"/>
    <w:rsid w:val="00616811"/>
    <w:rsid w:val="00662E37"/>
    <w:rsid w:val="00667FA7"/>
    <w:rsid w:val="00667FBE"/>
    <w:rsid w:val="00695D37"/>
    <w:rsid w:val="006A27EF"/>
    <w:rsid w:val="006A4272"/>
    <w:rsid w:val="006C4923"/>
    <w:rsid w:val="006E5BD7"/>
    <w:rsid w:val="006E696F"/>
    <w:rsid w:val="006F7BD6"/>
    <w:rsid w:val="00741781"/>
    <w:rsid w:val="00760F13"/>
    <w:rsid w:val="007A794C"/>
    <w:rsid w:val="007C2E77"/>
    <w:rsid w:val="007E7277"/>
    <w:rsid w:val="007F409B"/>
    <w:rsid w:val="00806E2B"/>
    <w:rsid w:val="00814CE3"/>
    <w:rsid w:val="0081710B"/>
    <w:rsid w:val="008252D3"/>
    <w:rsid w:val="00863620"/>
    <w:rsid w:val="00874510"/>
    <w:rsid w:val="008C4BE4"/>
    <w:rsid w:val="008E3E58"/>
    <w:rsid w:val="00943131"/>
    <w:rsid w:val="00960691"/>
    <w:rsid w:val="00991546"/>
    <w:rsid w:val="00992592"/>
    <w:rsid w:val="009A00C6"/>
    <w:rsid w:val="009B5AC9"/>
    <w:rsid w:val="009B77E8"/>
    <w:rsid w:val="009D432C"/>
    <w:rsid w:val="00A34181"/>
    <w:rsid w:val="00A61317"/>
    <w:rsid w:val="00AB6FC9"/>
    <w:rsid w:val="00B82E3F"/>
    <w:rsid w:val="00BA43E7"/>
    <w:rsid w:val="00BA47FB"/>
    <w:rsid w:val="00BC3E6E"/>
    <w:rsid w:val="00BC6EE2"/>
    <w:rsid w:val="00BD1027"/>
    <w:rsid w:val="00BD1AF9"/>
    <w:rsid w:val="00C1141A"/>
    <w:rsid w:val="00C250AE"/>
    <w:rsid w:val="00C335EB"/>
    <w:rsid w:val="00C45081"/>
    <w:rsid w:val="00C7388C"/>
    <w:rsid w:val="00CB0070"/>
    <w:rsid w:val="00CC5D7E"/>
    <w:rsid w:val="00CE05F0"/>
    <w:rsid w:val="00CE2433"/>
    <w:rsid w:val="00CE4A83"/>
    <w:rsid w:val="00CF6C27"/>
    <w:rsid w:val="00CF7E9E"/>
    <w:rsid w:val="00D16C48"/>
    <w:rsid w:val="00D720C2"/>
    <w:rsid w:val="00DA45CE"/>
    <w:rsid w:val="00DB4FFE"/>
    <w:rsid w:val="00DD4216"/>
    <w:rsid w:val="00DE6996"/>
    <w:rsid w:val="00E17629"/>
    <w:rsid w:val="00E31E65"/>
    <w:rsid w:val="00E35CEA"/>
    <w:rsid w:val="00E37443"/>
    <w:rsid w:val="00E42290"/>
    <w:rsid w:val="00E63753"/>
    <w:rsid w:val="00E710BE"/>
    <w:rsid w:val="00E77C79"/>
    <w:rsid w:val="00E92578"/>
    <w:rsid w:val="00EA1BB6"/>
    <w:rsid w:val="00ED0D67"/>
    <w:rsid w:val="00EE3AFA"/>
    <w:rsid w:val="00F1502B"/>
    <w:rsid w:val="00F36522"/>
    <w:rsid w:val="00F50F41"/>
    <w:rsid w:val="00F73A98"/>
    <w:rsid w:val="00F8087C"/>
    <w:rsid w:val="00F92761"/>
    <w:rsid w:val="00FA7B47"/>
    <w:rsid w:val="00FB3F68"/>
    <w:rsid w:val="00FC5C2F"/>
    <w:rsid w:val="00FC7797"/>
    <w:rsid w:val="00FE61ED"/>
    <w:rsid w:val="00FF032A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7E8"/>
    <w:rPr>
      <w:sz w:val="24"/>
      <w:szCs w:val="24"/>
    </w:rPr>
  </w:style>
  <w:style w:type="paragraph" w:styleId="Ttulo1">
    <w:name w:val="heading 1"/>
    <w:basedOn w:val="Normal"/>
    <w:next w:val="Normal"/>
    <w:qFormat/>
    <w:rsid w:val="00741781"/>
    <w:pPr>
      <w:keepNext/>
      <w:jc w:val="both"/>
      <w:outlineLvl w:val="0"/>
    </w:pPr>
    <w:rPr>
      <w:rFonts w:ascii="Tahoma" w:hAnsi="Tahoma"/>
      <w:b/>
      <w:bCs/>
      <w:sz w:val="20"/>
      <w:u w:val="single"/>
    </w:rPr>
  </w:style>
  <w:style w:type="paragraph" w:styleId="Ttulo6">
    <w:name w:val="heading 6"/>
    <w:basedOn w:val="Normal"/>
    <w:next w:val="Normal"/>
    <w:qFormat/>
    <w:rsid w:val="007417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17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178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41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aliases w:val="Sangría de t. independiente"/>
    <w:basedOn w:val="Normal"/>
    <w:rsid w:val="006F7BD6"/>
    <w:pPr>
      <w:spacing w:after="120"/>
      <w:ind w:left="283"/>
    </w:pPr>
    <w:rPr>
      <w:szCs w:val="20"/>
    </w:rPr>
  </w:style>
  <w:style w:type="paragraph" w:styleId="NormalWeb">
    <w:name w:val="Normal (Web)"/>
    <w:basedOn w:val="Normal"/>
    <w:rsid w:val="0043126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D43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27" Type="http://schemas.openxmlformats.org/officeDocument/2006/relationships/image" Target="media/image13.wmf"/><Relationship Id="rId35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Benjamin Parra Romero</dc:creator>
  <cp:keywords/>
  <dc:description/>
  <cp:lastModifiedBy>Profesor</cp:lastModifiedBy>
  <cp:revision>3</cp:revision>
  <cp:lastPrinted>2019-11-18T11:48:00Z</cp:lastPrinted>
  <dcterms:created xsi:type="dcterms:W3CDTF">2020-03-13T11:11:00Z</dcterms:created>
  <dcterms:modified xsi:type="dcterms:W3CDTF">2020-03-13T11:22:00Z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